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FA" w:rsidRDefault="005050FA" w:rsidP="005050FA">
      <w:pPr>
        <w:rPr>
          <w:rFonts w:ascii="Arial" w:hAnsi="Arial" w:cs="Arial"/>
          <w:b/>
          <w:sz w:val="24"/>
          <w:szCs w:val="24"/>
          <w:u w:val="single"/>
        </w:rPr>
      </w:pPr>
      <w:bookmarkStart w:id="0" w:name="_GoBack"/>
      <w:bookmarkEnd w:id="0"/>
    </w:p>
    <w:p w:rsidR="005050FA" w:rsidRDefault="005050FA" w:rsidP="005050FA">
      <w:pPr>
        <w:shd w:val="clear" w:color="auto" w:fill="FFFFFF"/>
        <w:spacing w:after="144"/>
        <w:jc w:val="center"/>
        <w:outlineLvl w:val="0"/>
        <w:rPr>
          <w:rFonts w:ascii="Comic Sans MS" w:hAnsi="Comic Sans MS" w:cs="Arial"/>
          <w:bCs/>
          <w:kern w:val="36"/>
          <w:sz w:val="28"/>
          <w:szCs w:val="28"/>
          <w:lang w:eastAsia="en-GB"/>
        </w:rPr>
      </w:pPr>
    </w:p>
    <w:p w:rsidR="005050FA" w:rsidRDefault="005050FA" w:rsidP="005050FA">
      <w:pPr>
        <w:jc w:val="center"/>
      </w:pPr>
      <w:r>
        <w:rPr>
          <w:noProof/>
          <w:lang w:val="en-GB" w:eastAsia="en-GB"/>
        </w:rPr>
        <w:drawing>
          <wp:inline distT="0" distB="0" distL="0" distR="0">
            <wp:extent cx="749300" cy="914400"/>
            <wp:effectExtent l="0" t="0" r="1270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914400"/>
                    </a:xfrm>
                    <a:prstGeom prst="rect">
                      <a:avLst/>
                    </a:prstGeom>
                    <a:noFill/>
                    <a:ln>
                      <a:noFill/>
                    </a:ln>
                  </pic:spPr>
                </pic:pic>
              </a:graphicData>
            </a:graphic>
          </wp:inline>
        </w:drawing>
      </w:r>
    </w:p>
    <w:p w:rsidR="005050FA" w:rsidRDefault="005050FA" w:rsidP="005050FA"/>
    <w:p w:rsidR="005050FA" w:rsidRPr="004608D0" w:rsidRDefault="005050FA" w:rsidP="005050FA">
      <w:pPr>
        <w:jc w:val="center"/>
        <w:rPr>
          <w:rFonts w:ascii="Comic Sans MS" w:hAnsi="Comic Sans MS"/>
          <w:b/>
          <w:sz w:val="40"/>
          <w:szCs w:val="40"/>
        </w:rPr>
      </w:pPr>
      <w:r w:rsidRPr="004608D0">
        <w:rPr>
          <w:rFonts w:ascii="Comic Sans MS" w:hAnsi="Comic Sans MS"/>
          <w:b/>
          <w:sz w:val="40"/>
          <w:szCs w:val="40"/>
        </w:rPr>
        <w:t>Buckstones Community Primary School</w:t>
      </w:r>
    </w:p>
    <w:p w:rsidR="005050FA" w:rsidRPr="004608D0" w:rsidRDefault="005050FA" w:rsidP="005050FA">
      <w:pPr>
        <w:jc w:val="center"/>
        <w:rPr>
          <w:rFonts w:ascii="Comic Sans MS" w:hAnsi="Comic Sans MS"/>
          <w:b/>
          <w:sz w:val="40"/>
          <w:szCs w:val="40"/>
        </w:rPr>
      </w:pPr>
    </w:p>
    <w:p w:rsidR="005050FA" w:rsidRPr="004608D0" w:rsidRDefault="005050FA" w:rsidP="005050FA">
      <w:pPr>
        <w:jc w:val="center"/>
        <w:rPr>
          <w:rFonts w:ascii="Comic Sans MS" w:hAnsi="Comic Sans MS"/>
          <w:b/>
          <w:sz w:val="40"/>
          <w:szCs w:val="40"/>
        </w:rPr>
      </w:pPr>
      <w:r w:rsidRPr="004608D0">
        <w:rPr>
          <w:rFonts w:ascii="Comic Sans MS" w:hAnsi="Comic Sans MS"/>
          <w:b/>
          <w:sz w:val="40"/>
          <w:szCs w:val="40"/>
        </w:rPr>
        <w:t xml:space="preserve">Policy for </w:t>
      </w:r>
      <w:r>
        <w:rPr>
          <w:rFonts w:ascii="Comic Sans MS" w:hAnsi="Comic Sans MS"/>
          <w:b/>
          <w:sz w:val="40"/>
          <w:szCs w:val="40"/>
        </w:rPr>
        <w:t>Speaking and Listening</w:t>
      </w:r>
    </w:p>
    <w:p w:rsidR="005050FA" w:rsidRDefault="005050FA" w:rsidP="005050FA">
      <w:pPr>
        <w:jc w:val="cente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Default="005050FA" w:rsidP="005050FA">
      <w:pPr>
        <w:rPr>
          <w:rFonts w:ascii="Arial" w:hAnsi="Arial" w:cs="Arial"/>
          <w:b/>
          <w:sz w:val="24"/>
          <w:szCs w:val="24"/>
          <w:u w:val="single"/>
        </w:rPr>
      </w:pPr>
    </w:p>
    <w:p w:rsidR="005050FA" w:rsidRPr="005050FA" w:rsidRDefault="005050FA" w:rsidP="005050FA">
      <w:pPr>
        <w:rPr>
          <w:rFonts w:ascii="Arial" w:hAnsi="Arial" w:cs="Arial"/>
          <w:b/>
          <w:sz w:val="24"/>
          <w:szCs w:val="24"/>
        </w:rPr>
      </w:pPr>
      <w:r w:rsidRPr="005050FA">
        <w:rPr>
          <w:rFonts w:ascii="Arial" w:hAnsi="Arial" w:cs="Arial"/>
          <w:b/>
          <w:sz w:val="24"/>
          <w:szCs w:val="24"/>
        </w:rPr>
        <w:t>Agreed by Staff: Monday 31</w:t>
      </w:r>
      <w:r w:rsidRPr="005050FA">
        <w:rPr>
          <w:rFonts w:ascii="Arial" w:hAnsi="Arial" w:cs="Arial"/>
          <w:b/>
          <w:sz w:val="24"/>
          <w:szCs w:val="24"/>
          <w:vertAlign w:val="superscript"/>
        </w:rPr>
        <w:t>st</w:t>
      </w:r>
      <w:r w:rsidRPr="005050FA">
        <w:rPr>
          <w:rFonts w:ascii="Arial" w:hAnsi="Arial" w:cs="Arial"/>
          <w:b/>
          <w:sz w:val="24"/>
          <w:szCs w:val="24"/>
        </w:rPr>
        <w:t>. January 2022</w:t>
      </w:r>
    </w:p>
    <w:p w:rsidR="005050FA" w:rsidRDefault="005050FA" w:rsidP="005050FA">
      <w:pPr>
        <w:rPr>
          <w:rFonts w:ascii="Arial" w:hAnsi="Arial" w:cs="Arial"/>
          <w:b/>
          <w:sz w:val="24"/>
          <w:szCs w:val="24"/>
          <w:u w:val="single"/>
        </w:rPr>
      </w:pPr>
      <w:r>
        <w:rPr>
          <w:rFonts w:ascii="Arial" w:hAnsi="Arial" w:cs="Arial"/>
          <w:b/>
          <w:sz w:val="24"/>
          <w:szCs w:val="24"/>
          <w:u w:val="single"/>
        </w:rPr>
        <w:lastRenderedPageBreak/>
        <w:t>Speaking and Listening Policy</w:t>
      </w:r>
    </w:p>
    <w:p w:rsidR="005050FA" w:rsidRDefault="005050FA" w:rsidP="005050FA">
      <w:pPr>
        <w:rPr>
          <w:rFonts w:ascii="Arial" w:hAnsi="Arial" w:cs="Arial"/>
          <w:b/>
          <w:sz w:val="24"/>
          <w:szCs w:val="24"/>
          <w:u w:val="single"/>
        </w:rPr>
      </w:pPr>
    </w:p>
    <w:p w:rsidR="005050FA" w:rsidRDefault="005050FA" w:rsidP="005050FA">
      <w:pPr>
        <w:rPr>
          <w:rFonts w:ascii="Arial" w:hAnsi="Arial" w:cs="Arial"/>
          <w:sz w:val="24"/>
          <w:szCs w:val="24"/>
        </w:rPr>
      </w:pPr>
      <w:r>
        <w:rPr>
          <w:rFonts w:ascii="Arial" w:hAnsi="Arial" w:cs="Arial"/>
          <w:b/>
          <w:sz w:val="24"/>
          <w:szCs w:val="24"/>
          <w:u w:val="single"/>
        </w:rPr>
        <w:t>Aims:</w:t>
      </w:r>
    </w:p>
    <w:p w:rsidR="005050FA" w:rsidRDefault="005050FA" w:rsidP="005050FA">
      <w:pPr>
        <w:numPr>
          <w:ilvl w:val="0"/>
          <w:numId w:val="1"/>
        </w:numPr>
        <w:rPr>
          <w:rFonts w:ascii="Arial" w:hAnsi="Arial" w:cs="Arial"/>
          <w:sz w:val="24"/>
          <w:szCs w:val="24"/>
        </w:rPr>
      </w:pPr>
      <w:r>
        <w:rPr>
          <w:rFonts w:ascii="Arial" w:hAnsi="Arial" w:cs="Arial"/>
          <w:sz w:val="24"/>
          <w:szCs w:val="24"/>
        </w:rPr>
        <w:t>To encourage children to communicate confidently by providing them with purposeful language interactions and experiences</w:t>
      </w:r>
    </w:p>
    <w:p w:rsidR="005050FA" w:rsidRDefault="005050FA" w:rsidP="005050FA">
      <w:pPr>
        <w:numPr>
          <w:ilvl w:val="0"/>
          <w:numId w:val="1"/>
        </w:numPr>
        <w:rPr>
          <w:rFonts w:ascii="Arial" w:hAnsi="Arial" w:cs="Arial"/>
          <w:sz w:val="24"/>
          <w:szCs w:val="24"/>
        </w:rPr>
      </w:pPr>
      <w:r>
        <w:rPr>
          <w:rFonts w:ascii="Arial" w:hAnsi="Arial" w:cs="Arial"/>
          <w:sz w:val="24"/>
          <w:szCs w:val="24"/>
        </w:rPr>
        <w:t>To create an environment which promotes active listening and learning and productive talking; a caring environment where others listen, show an interest in and value what they say</w:t>
      </w:r>
    </w:p>
    <w:p w:rsidR="005050FA" w:rsidRDefault="005050FA" w:rsidP="005050FA">
      <w:pPr>
        <w:numPr>
          <w:ilvl w:val="0"/>
          <w:numId w:val="1"/>
        </w:numPr>
        <w:rPr>
          <w:rFonts w:ascii="Arial" w:hAnsi="Arial" w:cs="Arial"/>
          <w:sz w:val="24"/>
          <w:szCs w:val="24"/>
        </w:rPr>
      </w:pPr>
      <w:r>
        <w:rPr>
          <w:rFonts w:ascii="Arial" w:hAnsi="Arial" w:cs="Arial"/>
          <w:sz w:val="24"/>
          <w:szCs w:val="24"/>
        </w:rPr>
        <w:t>To provide children with opportunities for exploratory talk, where children shape thoughts in new ways, as well as the opportunity to develop their presentation skills, where children present their ideas that are already formed</w:t>
      </w:r>
    </w:p>
    <w:p w:rsidR="005050FA" w:rsidRDefault="005050FA" w:rsidP="005050FA">
      <w:pPr>
        <w:numPr>
          <w:ilvl w:val="0"/>
          <w:numId w:val="1"/>
        </w:numPr>
        <w:rPr>
          <w:rFonts w:ascii="Arial" w:hAnsi="Arial" w:cs="Arial"/>
          <w:sz w:val="24"/>
          <w:szCs w:val="24"/>
        </w:rPr>
      </w:pPr>
      <w:r>
        <w:rPr>
          <w:rFonts w:ascii="Arial" w:hAnsi="Arial" w:cs="Arial"/>
          <w:sz w:val="24"/>
          <w:szCs w:val="24"/>
        </w:rPr>
        <w:t>To encourage children to communicate in a style appropriate to the audience and purpose of the task.</w:t>
      </w:r>
    </w:p>
    <w:p w:rsidR="005050FA" w:rsidRDefault="005050FA" w:rsidP="005050FA">
      <w:pPr>
        <w:numPr>
          <w:ilvl w:val="0"/>
          <w:numId w:val="1"/>
        </w:numPr>
        <w:rPr>
          <w:rFonts w:ascii="Arial" w:hAnsi="Arial" w:cs="Arial"/>
          <w:sz w:val="24"/>
          <w:szCs w:val="24"/>
        </w:rPr>
      </w:pPr>
      <w:r>
        <w:rPr>
          <w:rFonts w:ascii="Arial" w:hAnsi="Arial" w:cs="Arial"/>
          <w:sz w:val="24"/>
          <w:szCs w:val="24"/>
        </w:rPr>
        <w:t>To provide real situations, affording the children the opportunity to develop a range of strategies and skills, which will enable them to function in society as confident, well spoken adults.</w:t>
      </w:r>
    </w:p>
    <w:p w:rsidR="005050FA" w:rsidRDefault="005050FA" w:rsidP="005050FA">
      <w:pPr>
        <w:numPr>
          <w:ilvl w:val="0"/>
          <w:numId w:val="1"/>
        </w:numPr>
        <w:rPr>
          <w:rFonts w:ascii="Arial" w:hAnsi="Arial" w:cs="Arial"/>
          <w:sz w:val="24"/>
          <w:szCs w:val="24"/>
        </w:rPr>
      </w:pPr>
      <w:r>
        <w:rPr>
          <w:rFonts w:ascii="Arial" w:hAnsi="Arial" w:cs="Arial"/>
          <w:sz w:val="24"/>
          <w:szCs w:val="24"/>
        </w:rPr>
        <w:t>To create opportunities for speaking and listening across all areas of the curriculum, as we believe speaking and listening is a vital part of the whole learning process and cannot be developed in isolation.</w:t>
      </w:r>
    </w:p>
    <w:p w:rsidR="005050FA" w:rsidRPr="00756EDD" w:rsidRDefault="005050FA" w:rsidP="005050FA">
      <w:pPr>
        <w:rPr>
          <w:rFonts w:ascii="Arial" w:hAnsi="Arial" w:cs="Arial"/>
          <w:sz w:val="24"/>
          <w:szCs w:val="24"/>
          <w:lang w:val="en-GB"/>
        </w:rPr>
      </w:pPr>
    </w:p>
    <w:p w:rsidR="005050FA" w:rsidRDefault="005050FA" w:rsidP="005050FA">
      <w:pPr>
        <w:rPr>
          <w:rFonts w:ascii="Arial" w:hAnsi="Arial" w:cs="Arial"/>
          <w:sz w:val="24"/>
          <w:szCs w:val="24"/>
        </w:rPr>
      </w:pPr>
      <w:r w:rsidRPr="00756EDD">
        <w:rPr>
          <w:rFonts w:ascii="Arial" w:hAnsi="Arial" w:cs="Arial"/>
          <w:sz w:val="24"/>
          <w:szCs w:val="24"/>
          <w:lang w:val="en-GB"/>
        </w:rPr>
        <w:t>Modelling</w:t>
      </w:r>
      <w:r>
        <w:rPr>
          <w:rFonts w:ascii="Arial" w:hAnsi="Arial" w:cs="Arial"/>
          <w:sz w:val="24"/>
          <w:szCs w:val="24"/>
        </w:rPr>
        <w:t xml:space="preserve"> appropriate and expressive speech is an integral part of our teaching.  All adults working in school are expected to use standard English throughout the day and to expect the same from the pupils.  </w:t>
      </w:r>
    </w:p>
    <w:p w:rsidR="005050FA" w:rsidRDefault="005050FA" w:rsidP="005050FA">
      <w:pPr>
        <w:rPr>
          <w:rFonts w:ascii="Arial" w:hAnsi="Arial" w:cs="Arial"/>
          <w:sz w:val="24"/>
          <w:szCs w:val="24"/>
        </w:rPr>
      </w:pPr>
    </w:p>
    <w:p w:rsidR="005050FA" w:rsidRDefault="005050FA" w:rsidP="005050FA">
      <w:pPr>
        <w:rPr>
          <w:rFonts w:ascii="Arial" w:hAnsi="Arial" w:cs="Arial"/>
          <w:sz w:val="24"/>
          <w:szCs w:val="24"/>
        </w:rPr>
      </w:pPr>
      <w:r>
        <w:rPr>
          <w:rFonts w:ascii="Arial" w:hAnsi="Arial" w:cs="Arial"/>
          <w:sz w:val="24"/>
          <w:szCs w:val="24"/>
        </w:rPr>
        <w:t>Teachers are expected to plan lessons, including the objectives from the four key areas of Speaking, Listening, group interaction and drama.  Where possible, the objectives will be included across the curriculum, creating a wide variety of opportunities to reinforce and develop these skills.</w:t>
      </w:r>
    </w:p>
    <w:p w:rsidR="005050FA" w:rsidRDefault="005050FA" w:rsidP="005050FA">
      <w:pPr>
        <w:rPr>
          <w:rFonts w:ascii="Arial" w:hAnsi="Arial" w:cs="Arial"/>
          <w:sz w:val="24"/>
          <w:szCs w:val="24"/>
        </w:rPr>
      </w:pPr>
    </w:p>
    <w:p w:rsidR="005050FA" w:rsidRPr="00CD0298" w:rsidRDefault="005050FA" w:rsidP="005050FA">
      <w:pPr>
        <w:rPr>
          <w:rFonts w:ascii="Arial" w:hAnsi="Arial" w:cs="Arial"/>
          <w:sz w:val="24"/>
          <w:szCs w:val="24"/>
        </w:rPr>
      </w:pPr>
      <w:r>
        <w:rPr>
          <w:rFonts w:ascii="Arial" w:hAnsi="Arial" w:cs="Arial"/>
          <w:sz w:val="24"/>
          <w:szCs w:val="24"/>
        </w:rPr>
        <w:t xml:space="preserve">Children are also given many opportunities to retell familiar stories and poems and are expected to know them by heart.  This gives them the chance to practise orally using the language of a writer/poet.  </w:t>
      </w:r>
      <w:r w:rsidRPr="00E334EE">
        <w:rPr>
          <w:rFonts w:ascii="Arial" w:hAnsi="Arial" w:cs="Arial"/>
          <w:sz w:val="24"/>
          <w:szCs w:val="24"/>
        </w:rPr>
        <w:t>Each year group has performance poetry units throughout the year.  During these units children are expected to perform to a live audience and to know the poem off by heart.</w:t>
      </w:r>
    </w:p>
    <w:p w:rsidR="0054670A" w:rsidRDefault="0054670A"/>
    <w:sectPr w:rsidR="0054670A" w:rsidSect="0050241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87E3F"/>
    <w:multiLevelType w:val="hybridMultilevel"/>
    <w:tmpl w:val="391C6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FA"/>
    <w:rsid w:val="0050241F"/>
    <w:rsid w:val="005050FA"/>
    <w:rsid w:val="0054670A"/>
    <w:rsid w:val="00972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FA"/>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0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50FA"/>
    <w:rPr>
      <w:rFonts w:ascii="Lucida Grande" w:eastAsia="Times New Roman" w:hAnsi="Lucida Grande" w:cs="Lucida Grande"/>
      <w:color w:val="000000"/>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FA"/>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0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50FA"/>
    <w:rPr>
      <w:rFonts w:ascii="Lucida Grande" w:eastAsia="Times New Roman" w:hAnsi="Lucida Grande" w:cs="Lucida Grande"/>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Healey</dc:creator>
  <cp:lastModifiedBy>Sarah Healey</cp:lastModifiedBy>
  <cp:revision>2</cp:revision>
  <dcterms:created xsi:type="dcterms:W3CDTF">2022-02-10T13:50:00Z</dcterms:created>
  <dcterms:modified xsi:type="dcterms:W3CDTF">2022-02-10T13:50:00Z</dcterms:modified>
</cp:coreProperties>
</file>